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49017" w14:textId="77777777" w:rsidR="006B712E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b/>
          <w:szCs w:val="24"/>
        </w:rPr>
      </w:pPr>
      <w:bookmarkStart w:id="0" w:name="OLE_LINK1"/>
    </w:p>
    <w:p w14:paraId="72589B11" w14:textId="77777777" w:rsidR="006B712E" w:rsidRPr="00075AC7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r w:rsidRPr="009062BA">
        <w:rPr>
          <w:rFonts w:ascii="Times New Roman" w:hAnsi="Times New Roman"/>
          <w:b/>
          <w:szCs w:val="24"/>
        </w:rPr>
        <w:t>ANYKŠČIŲ RAJONO SAVIVALDYBĖS</w:t>
      </w:r>
      <w:r>
        <w:rPr>
          <w:rFonts w:ascii="Times New Roman" w:hAnsi="Times New Roman"/>
          <w:szCs w:val="24"/>
        </w:rPr>
        <w:t xml:space="preserve"> </w:t>
      </w:r>
      <w:r w:rsidRPr="00075AC7">
        <w:rPr>
          <w:rFonts w:ascii="Times New Roman" w:hAnsi="Times New Roman"/>
          <w:b/>
          <w:szCs w:val="24"/>
        </w:rPr>
        <w:t>TARYBOS</w:t>
      </w:r>
    </w:p>
    <w:p w14:paraId="4C41DDC6" w14:textId="77777777" w:rsidR="006B712E" w:rsidRDefault="006B712E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BIUDŽETO, EKONOMIKOS IR KAIMO REIKALŲ KOMITETO</w:t>
      </w:r>
    </w:p>
    <w:p w14:paraId="15E5E5D9" w14:textId="77777777" w:rsidR="006B712E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POSĖDŽIO DARBOTVARKĖ</w:t>
      </w:r>
    </w:p>
    <w:p w14:paraId="2FAF8568" w14:textId="77777777" w:rsidR="00B73AB3" w:rsidRPr="00B73AB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B9DBCDF" w14:textId="6A3E2E0F" w:rsidR="00B15B0B" w:rsidRDefault="006B6A27" w:rsidP="00653C4C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P</w:t>
      </w:r>
      <w:r w:rsidRPr="006B6A27">
        <w:rPr>
          <w:rFonts w:ascii="Times New Roman" w:hAnsi="Times New Roman"/>
          <w:b/>
          <w:szCs w:val="24"/>
        </w:rPr>
        <w:t xml:space="preserve">osėdis vyks </w:t>
      </w:r>
      <w:r w:rsidR="00BD5DC5">
        <w:rPr>
          <w:rFonts w:ascii="Times New Roman" w:hAnsi="Times New Roman"/>
          <w:b/>
          <w:szCs w:val="24"/>
        </w:rPr>
        <w:t>202</w:t>
      </w:r>
      <w:r w:rsidR="00D01958">
        <w:rPr>
          <w:rFonts w:ascii="Times New Roman" w:hAnsi="Times New Roman"/>
          <w:b/>
          <w:szCs w:val="24"/>
        </w:rPr>
        <w:t>1</w:t>
      </w:r>
      <w:r w:rsidR="00BD5DC5">
        <w:rPr>
          <w:rFonts w:ascii="Times New Roman" w:hAnsi="Times New Roman"/>
          <w:b/>
          <w:szCs w:val="24"/>
        </w:rPr>
        <w:t xml:space="preserve"> m. </w:t>
      </w:r>
      <w:r w:rsidR="00444C61">
        <w:rPr>
          <w:rFonts w:ascii="Times New Roman" w:hAnsi="Times New Roman"/>
          <w:b/>
          <w:szCs w:val="24"/>
        </w:rPr>
        <w:t>gruodžio 23</w:t>
      </w:r>
      <w:r w:rsidR="00BD5DC5">
        <w:rPr>
          <w:rFonts w:ascii="Times New Roman" w:hAnsi="Times New Roman"/>
          <w:b/>
          <w:szCs w:val="24"/>
        </w:rPr>
        <w:t xml:space="preserve"> d. 9</w:t>
      </w:r>
      <w:r>
        <w:rPr>
          <w:rFonts w:ascii="Times New Roman" w:hAnsi="Times New Roman"/>
          <w:b/>
          <w:szCs w:val="24"/>
        </w:rPr>
        <w:t xml:space="preserve"> val. </w:t>
      </w:r>
      <w:r w:rsidRPr="006B6A27">
        <w:rPr>
          <w:rFonts w:ascii="Times New Roman" w:hAnsi="Times New Roman"/>
          <w:b/>
          <w:szCs w:val="24"/>
        </w:rPr>
        <w:t>nuotoliniu būdu realiuoju laiku elektroninių ryšių priemonėmis.</w:t>
      </w:r>
    </w:p>
    <w:p w14:paraId="08CC0C10" w14:textId="4D082649" w:rsidR="008B2E37" w:rsidRDefault="008B2E37" w:rsidP="00653C4C">
      <w:pPr>
        <w:jc w:val="both"/>
        <w:rPr>
          <w:rFonts w:ascii="Times New Roman" w:hAnsi="Times New Roman"/>
          <w:b/>
          <w:szCs w:val="24"/>
        </w:rPr>
      </w:pPr>
    </w:p>
    <w:p w14:paraId="52545D5B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1. Dėl Anykščių rajono savivaldybės tarybos 2020 m. vasario 18 d. sprendimo Nr. 1-TS-35 „Dėl Anykščių rajono savivaldybės 2021 metų biudžeto patvirtinimo“ pakeitimo (1-T-365).</w:t>
      </w:r>
    </w:p>
    <w:p w14:paraId="098E50EA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Pranešėjas – Vida  Bužinskienė</w:t>
      </w:r>
    </w:p>
    <w:p w14:paraId="33C2E737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2. Dėl Anykščių rajono savivaldybės tarybos 2015 m. kovo 26 d. sprendimo Nr. 1-TS-88 „Dėl Anykščių rajono savivaldybės tarybos veiklos reglamento patvirtinimo“ pakeitimo (1-T-344) </w:t>
      </w:r>
    </w:p>
    <w:p w14:paraId="572D0A63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3. Dėl pareigybių, dėl kurių teikiamas prašymas Specialiųjų tyrimų tarnybai pateikti informaciją, sąrašo patvirtinimo (1-T-367). </w:t>
      </w:r>
    </w:p>
    <w:p w14:paraId="75F456E5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Pranešėjas – Marijus </w:t>
      </w:r>
      <w:proofErr w:type="spellStart"/>
      <w:r w:rsidRPr="002353FC">
        <w:rPr>
          <w:rFonts w:ascii="Times New Roman" w:eastAsiaTheme="minorHAnsi" w:hAnsi="Times New Roman"/>
          <w:b/>
          <w:bCs/>
          <w:szCs w:val="24"/>
        </w:rPr>
        <w:t>Paužuolis</w:t>
      </w:r>
      <w:proofErr w:type="spellEnd"/>
    </w:p>
    <w:p w14:paraId="39B694B7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4. Dėl Anykščių rajono savivaldybės kontrolės ir audito tarnybos nuostatų patvirtinimo (1-T-345). </w:t>
      </w:r>
    </w:p>
    <w:p w14:paraId="2C73FE55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Pranešėjas – Artūras Juozas Lakačauskas</w:t>
      </w:r>
    </w:p>
    <w:p w14:paraId="78F0D226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5. Dėl Anykščių rajono savivaldybės tarybos 2021 m. rugsėjo 30 d. sprendimo Nr. 1-TS-260 „Dėl skaidrios asmens sveikatos priežiūros įstaigos vardo suteikimo tvarkos aprašo patvirtinimo“ pakeitimo (1-T-361). </w:t>
      </w:r>
    </w:p>
    <w:p w14:paraId="49BB02C0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Vaiva Daugelavičienė</w:t>
      </w:r>
    </w:p>
    <w:p w14:paraId="26655ED6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6. Dėl Anykščių rajono savivaldybės tarybos 2019 m. liepos 25 d. sprendimo Nr. 1-TS-249 „Dėl Anykščių rajono savivaldybės turizmo komisijos sudarymo“ pakeitimo (1-T-352). </w:t>
      </w:r>
    </w:p>
    <w:p w14:paraId="19F3FE7A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7. Dėl Anykščių rajono savivaldybės tarybos 2015 m. liepos 23 d. sprendimo Nr. 1-TS-231 „Dėl Anykščių rajono lankytinų vietų pavadinimų sąrašo patvirtinimo“ pakeitimo (1-T-359). </w:t>
      </w:r>
    </w:p>
    <w:p w14:paraId="407653C7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8. Dėl Anykščių rajono savivaldybės tarybos 2019 m. lapkričio 28 d. sprendimo Nr. 1-TS-351 „Dėl viešosios įstaigos Anykščių turizmo ir verslo informacijos centro teikiamų paslaugų kainų patvirtinimo“ pakeitimo (1-T-362). </w:t>
      </w:r>
    </w:p>
    <w:p w14:paraId="1678E1BF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Inga Eidrigevičienė</w:t>
      </w:r>
    </w:p>
    <w:p w14:paraId="367917CE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9. Dėl Anykščių vaikų lopšelio-darželio „Eglutė“ nuostatų patvirtinimo (1-T-351). </w:t>
      </w:r>
    </w:p>
    <w:p w14:paraId="5E93153F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lastRenderedPageBreak/>
        <w:t xml:space="preserve">            10. Dėl Anykščių vaikų lopšelio-darželio „Žiogelis“ nuostatų patvirtinimo (1-T-353). </w:t>
      </w:r>
    </w:p>
    <w:p w14:paraId="4BA302CE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11. Dėl Anykščių vaikų lopšelio-darželio „Spindulėlis“ nuostatų patvirtinimo (1-T-354). </w:t>
      </w:r>
    </w:p>
    <w:p w14:paraId="47AF6869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12. Dėl Anykščių lopšelio-darželio „Žilvitis“ nuostatų patvirtinimo (1-T-357). </w:t>
      </w:r>
    </w:p>
    <w:p w14:paraId="2F455A3D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13. Dėl Anykščių rajono savivaldybės tarybos 2017 m. spalio 26 d. sprendimo Nr. 1-TS-285 „Dėl atlyginimo už vaikų, ugdomų pagal ikimokyklinio ugdymo programas, išlaikymą Anykščių rajono savivaldybės ugdymo įstaigose tvarkos aprašo patvirtinimo“ pakeitimo (1-T-355). </w:t>
      </w:r>
    </w:p>
    <w:p w14:paraId="12A3A4B0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14. Dėl Anykščių rajono mokyklų mokinių vežiojimo ir važiavimo išlaidų kompensavimo tvarkos aprašo patvirtinimo (1-T-356). </w:t>
      </w:r>
    </w:p>
    <w:p w14:paraId="2AF1B534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15. Dėl Anykščių rajono savivaldybės gabių mokinių ir jų mokytojų skatinimo tvarkos aprašo patvirtinimo (1-T-347). </w:t>
      </w:r>
    </w:p>
    <w:p w14:paraId="15C14763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16. Dėl Anykščių rajono savivaldybės tarybos 2020 m. balandžio 30 d. sprendimo Nr. 1-TS-110 „Dėl Anykščių r. Debeikių pagrindinės mokyklos  reorganizavimo, reorganizavimo sąlygų ir Anykščių r. Svėdasų Juozo Tumo-Vaižganto gimnazijos nuostatų patvirtinimo “ pakeitimo (1-T-350). </w:t>
      </w:r>
    </w:p>
    <w:p w14:paraId="32DC5CFC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Jurgita Banienė</w:t>
      </w:r>
    </w:p>
    <w:p w14:paraId="4AE7F5FB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17. Dėl Anykščių rajono savivaldybės tarybos 2019 metų gruodžio 30 d. sprendimo Nr. 1-TS-381 „Dėl papildomo finansavimo skyrimo šeimynoms tvarkos aprašo patvirtinimo“ pakeitimo (1-T-363). </w:t>
      </w:r>
    </w:p>
    <w:p w14:paraId="3FD46E22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18. Dėl Anykščių rajono savivaldybės tarybos 2019 m. vasario 28 d. sprendimo Nr. 1-TS-65 „Dėl vienkartinių, tikslinių, sąlyginių ir periodinių pašalpų skyrimo ir mokėjimo Anykščių rajono savivaldybėje tvarkos aprašo patvirtinimo“ pakeitimo (1-T-368). </w:t>
      </w:r>
    </w:p>
    <w:p w14:paraId="5391E0EC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19. Dėl Anykščių rajono savivaldybės tarybos 2020 m. gruodžio 29 d. sprendimo Nr. 1-TS-371 „Dėl mokėjimo už socialines paslaugas Anykščių rajono savivaldybėje tvarkos aprašo patvirtinimo“ pakeitimo (1-T-366). </w:t>
      </w:r>
    </w:p>
    <w:p w14:paraId="1E6E9E05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Ieva </w:t>
      </w:r>
      <w:proofErr w:type="spellStart"/>
      <w:r w:rsidRPr="002353FC">
        <w:rPr>
          <w:rFonts w:ascii="Times New Roman" w:eastAsiaTheme="minorHAnsi" w:hAnsi="Times New Roman"/>
          <w:b/>
          <w:bCs/>
          <w:szCs w:val="24"/>
        </w:rPr>
        <w:t>Gražytė</w:t>
      </w:r>
      <w:proofErr w:type="spellEnd"/>
    </w:p>
    <w:p w14:paraId="14B0E8F5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20. Dėl laikino atokvėpio paslaugos vaikams su negalia, suaugusiems asmenims su negalia ir senyvo amžiaus asmenims Anykščių rajono savivaldybėje kainos patvirtinimo (1-T-369). </w:t>
      </w:r>
    </w:p>
    <w:p w14:paraId="61E5A8E3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Vaida  </w:t>
      </w:r>
      <w:proofErr w:type="spellStart"/>
      <w:r w:rsidRPr="002353FC">
        <w:rPr>
          <w:rFonts w:ascii="Times New Roman" w:eastAsiaTheme="minorHAnsi" w:hAnsi="Times New Roman"/>
          <w:b/>
          <w:bCs/>
          <w:szCs w:val="24"/>
        </w:rPr>
        <w:t>Laurukėnienė</w:t>
      </w:r>
      <w:proofErr w:type="spellEnd"/>
    </w:p>
    <w:p w14:paraId="428CFAE9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21. Dėl materialaus ilgalaikio turto perėmimo Savivaldybės nuosavybėn ir jo perdavimo valdyti, naudoti ir disponuoti juo patikėjimo teise (1-T-346). </w:t>
      </w:r>
    </w:p>
    <w:p w14:paraId="35828C72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lastRenderedPageBreak/>
        <w:t xml:space="preserve">            22. Dėl viešajai įstaigai Anykščių turizmo ir verslo informacijos centras perduodamo dalininko įnašo (1-T-348). </w:t>
      </w:r>
    </w:p>
    <w:p w14:paraId="6C52B60C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23. Dėl pritarimo pasirašyti panaudos sutartį (1-T-349). </w:t>
      </w:r>
    </w:p>
    <w:p w14:paraId="3C1ED2E3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24. Dėl įgaliojimų suteikimo atstovauti savivaldybei viešosios įstaigos „Aukštaitijos siaurasis geležinkelis“ visuotiniame dalininkų susirinkime (1-T-358). </w:t>
      </w:r>
    </w:p>
    <w:p w14:paraId="058D10EE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25. Dėl Anykščių rajono savivaldybės tarybos 2018 m. gruodžio 20 d. sprendimo Nr. 1-TS-344 „Dėl Anykščių rajono vietinės reikšmės kelių sąrašo patvirtinimo ir Anykščių rajono savivaldybės tarybos 2005 m. vasario 24 d. sprendimo Nr. TS-46 „Dėl patikslintų vietinių kelių ir gatvių sąrašų patvirtinimo" pripažinimo netekusiu galios“ pakeitimo (1-T-360). </w:t>
      </w:r>
    </w:p>
    <w:p w14:paraId="0FCF325C" w14:textId="77777777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szCs w:val="24"/>
        </w:rPr>
      </w:pPr>
      <w:r w:rsidRPr="002353FC">
        <w:rPr>
          <w:rFonts w:ascii="Times New Roman" w:eastAsiaTheme="minorHAnsi" w:hAnsi="Times New Roman"/>
          <w:szCs w:val="24"/>
        </w:rPr>
        <w:t xml:space="preserve">            26. Dėl Anykščių rajono savivaldybės tarybos 2020 m. rugsėjo 24 d. sprendimo Nr. 1-TS-292 „Dėl Anykščių rajono savivaldybės turto perdavimo pagal turto patikėjimo sutartį viešajai įstaigai Alantos technologijos ir verslo mokyklai“ pakeitimo (1-T-364). </w:t>
      </w:r>
    </w:p>
    <w:p w14:paraId="14B435DD" w14:textId="02664AF5" w:rsidR="002353FC" w:rsidRPr="002353FC" w:rsidRDefault="002353FC" w:rsidP="002353FC">
      <w:pPr>
        <w:overflowPunct/>
        <w:autoSpaceDE/>
        <w:autoSpaceDN/>
        <w:adjustRightInd/>
        <w:spacing w:after="160" w:line="360" w:lineRule="auto"/>
        <w:jc w:val="both"/>
        <w:textAlignment w:val="auto"/>
        <w:rPr>
          <w:rFonts w:ascii="Times New Roman" w:eastAsiaTheme="minorHAnsi" w:hAnsi="Times New Roman"/>
          <w:b/>
          <w:bCs/>
          <w:szCs w:val="24"/>
        </w:rPr>
      </w:pPr>
      <w:r w:rsidRPr="002353FC">
        <w:rPr>
          <w:rFonts w:ascii="Times New Roman" w:eastAsiaTheme="minorHAnsi" w:hAnsi="Times New Roman"/>
          <w:b/>
          <w:bCs/>
          <w:szCs w:val="24"/>
        </w:rPr>
        <w:t xml:space="preserve">            Pranešėja – Vilma Vilkickaitė</w:t>
      </w:r>
    </w:p>
    <w:bookmarkEnd w:id="0"/>
    <w:p w14:paraId="37F4B21A" w14:textId="77777777" w:rsidR="00550DB7" w:rsidRPr="00414BFF" w:rsidRDefault="00550DB7" w:rsidP="00904140">
      <w:pPr>
        <w:spacing w:line="360" w:lineRule="auto"/>
        <w:jc w:val="both"/>
        <w:rPr>
          <w:b/>
        </w:rPr>
      </w:pPr>
    </w:p>
    <w:sectPr w:rsidR="00550DB7" w:rsidRPr="00414BFF" w:rsidSect="00C7589D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E9531" w14:textId="77777777" w:rsidR="00512A6D" w:rsidRDefault="00512A6D">
      <w:r>
        <w:separator/>
      </w:r>
    </w:p>
  </w:endnote>
  <w:endnote w:type="continuationSeparator" w:id="0">
    <w:p w14:paraId="7B0BF40C" w14:textId="77777777" w:rsidR="00512A6D" w:rsidRDefault="00512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F9C97" w14:textId="77777777" w:rsidR="00512A6D" w:rsidRDefault="00512A6D">
      <w:r>
        <w:separator/>
      </w:r>
    </w:p>
  </w:footnote>
  <w:footnote w:type="continuationSeparator" w:id="0">
    <w:p w14:paraId="56874729" w14:textId="77777777" w:rsidR="00512A6D" w:rsidRDefault="00512A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6675B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327EBB9" w14:textId="77777777" w:rsidR="00B05CEA" w:rsidRDefault="00512A6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F86E2" w14:textId="77777777" w:rsidR="00B05CEA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4242F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5E66D6F" w14:textId="77777777" w:rsidR="00B05CEA" w:rsidRDefault="00512A6D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712E"/>
    <w:rsid w:val="00005305"/>
    <w:rsid w:val="00013285"/>
    <w:rsid w:val="000176C8"/>
    <w:rsid w:val="00092399"/>
    <w:rsid w:val="000A5CC9"/>
    <w:rsid w:val="000B69A7"/>
    <w:rsid w:val="001C5981"/>
    <w:rsid w:val="001F6D69"/>
    <w:rsid w:val="002116AD"/>
    <w:rsid w:val="002353FC"/>
    <w:rsid w:val="00254316"/>
    <w:rsid w:val="002705A5"/>
    <w:rsid w:val="00276FE5"/>
    <w:rsid w:val="002A4A53"/>
    <w:rsid w:val="002A5865"/>
    <w:rsid w:val="002D2817"/>
    <w:rsid w:val="003069CC"/>
    <w:rsid w:val="003114F9"/>
    <w:rsid w:val="003368D8"/>
    <w:rsid w:val="004118D0"/>
    <w:rsid w:val="00414BFF"/>
    <w:rsid w:val="00421D7F"/>
    <w:rsid w:val="00444C61"/>
    <w:rsid w:val="004E1412"/>
    <w:rsid w:val="00512A6D"/>
    <w:rsid w:val="00550DB7"/>
    <w:rsid w:val="005521B7"/>
    <w:rsid w:val="005F79D4"/>
    <w:rsid w:val="006165C2"/>
    <w:rsid w:val="00625C20"/>
    <w:rsid w:val="00633B03"/>
    <w:rsid w:val="006415D4"/>
    <w:rsid w:val="00651719"/>
    <w:rsid w:val="00653C4C"/>
    <w:rsid w:val="00685C1A"/>
    <w:rsid w:val="006B6A27"/>
    <w:rsid w:val="006B712E"/>
    <w:rsid w:val="006F6DBF"/>
    <w:rsid w:val="00702DA2"/>
    <w:rsid w:val="00703D7F"/>
    <w:rsid w:val="0073119C"/>
    <w:rsid w:val="00736697"/>
    <w:rsid w:val="00746DA5"/>
    <w:rsid w:val="0078685F"/>
    <w:rsid w:val="00801950"/>
    <w:rsid w:val="00827106"/>
    <w:rsid w:val="00834A23"/>
    <w:rsid w:val="008A19AD"/>
    <w:rsid w:val="008B2E37"/>
    <w:rsid w:val="00904140"/>
    <w:rsid w:val="00932189"/>
    <w:rsid w:val="00933080"/>
    <w:rsid w:val="0094242F"/>
    <w:rsid w:val="00953393"/>
    <w:rsid w:val="00A351C3"/>
    <w:rsid w:val="00A42CE3"/>
    <w:rsid w:val="00A5164C"/>
    <w:rsid w:val="00AD3527"/>
    <w:rsid w:val="00AE76C7"/>
    <w:rsid w:val="00B15B0B"/>
    <w:rsid w:val="00B4302F"/>
    <w:rsid w:val="00B73AB3"/>
    <w:rsid w:val="00BA1D68"/>
    <w:rsid w:val="00BB03D5"/>
    <w:rsid w:val="00BC6EA1"/>
    <w:rsid w:val="00BD5DC5"/>
    <w:rsid w:val="00BF0229"/>
    <w:rsid w:val="00C1479B"/>
    <w:rsid w:val="00C34ADC"/>
    <w:rsid w:val="00C737EF"/>
    <w:rsid w:val="00C73B6D"/>
    <w:rsid w:val="00C92167"/>
    <w:rsid w:val="00CC3700"/>
    <w:rsid w:val="00D01958"/>
    <w:rsid w:val="00D23FCD"/>
    <w:rsid w:val="00D34A3C"/>
    <w:rsid w:val="00D71587"/>
    <w:rsid w:val="00D77403"/>
    <w:rsid w:val="00D95D73"/>
    <w:rsid w:val="00DC1938"/>
    <w:rsid w:val="00E47C8B"/>
    <w:rsid w:val="00E7762D"/>
    <w:rsid w:val="00E871CC"/>
    <w:rsid w:val="00EB036F"/>
    <w:rsid w:val="00F51E32"/>
    <w:rsid w:val="00F73214"/>
    <w:rsid w:val="00FD4F84"/>
    <w:rsid w:val="00FD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5A05A"/>
  <w15:docId w15:val="{218EA430-F164-46E6-9E2C-53A1886D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2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3389</Words>
  <Characters>1932</Characters>
  <Application>Microsoft Office Word</Application>
  <DocSecurity>0</DocSecurity>
  <Lines>16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Taryba</dc:creator>
  <cp:lastModifiedBy>Taryba</cp:lastModifiedBy>
  <cp:revision>3</cp:revision>
  <dcterms:created xsi:type="dcterms:W3CDTF">2021-12-19T12:36:00Z</dcterms:created>
  <dcterms:modified xsi:type="dcterms:W3CDTF">2021-12-20T13:15:00Z</dcterms:modified>
</cp:coreProperties>
</file>